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98" w:rsidRDefault="00EA0298" w:rsidP="00EA0298">
      <w:pPr>
        <w:pStyle w:val="a3"/>
        <w:shd w:val="clear" w:color="auto" w:fill="FFFFFF"/>
        <w:spacing w:line="245" w:lineRule="atLeast"/>
      </w:pPr>
      <w:r>
        <w:rPr>
          <w:color w:val="333333"/>
          <w:sz w:val="27"/>
          <w:szCs w:val="27"/>
        </w:rPr>
        <w:t xml:space="preserve">Программа для хореографического кружка 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ДОПОЛНИТЕЛЬНАЯ ОБРАЗОВАТЕЛЬНАЯ ПРОГРАММА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для хореографического кружка (художественно-эстетическое направление) для детей дошкольного возраста.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Срок обучения 3 года.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Пояснительная записка.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В основу положена программа "Ритмическая мозаика", разработанная А. И. Бурениной, рекомендованная Министерством образования Российской Федерации в качестве программы воспитания, обучения и развития детей младшего школьного возраста.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Назначение программы – осуществление хореографического образования дошкольников в свободное время, более широкое приобщение воспитанников к искусству.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Актуальность хореографического образования.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В годы дошкольного возраста закладываются основы здоровья, гармоничного, умственного, нравственного и физического развития ребёнка, формируется его личность.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Одной из важнейших задач учебно-воспитательного процесса является художественно-эстетическое и культурное развитие детей приобщение к миру танца, знакомство с различными направлениями, историей и географией танца, прослушивание ритмичной танцевальной музыки развивают и внутренне обогащают, прививают умение через танец выражать различные состояния, мысли, чувства человека, его взаимоотношения с окружающим миром.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Кроме того, в этот период дети интенсивно растут и развиваются, движения становятся их потребностью, поэтому физическое воспитание особенно важно в этот возрастной период. В процессе занятий у детей происходит снижение работоспособности, ухудшается внимание, память, нарушается осанка.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Одной из важнейших задач учебно-воспитательного процесса является организация двигательного режима детей, который обеспечивает активный отдых и удовлетворяет естественные потребности в движениях.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Движение в ритме и темпе, заданном музыкой, способствует ритмичной работе всех внутренних органов и систем, что при регулярных занятиях ведёт к общему оздоровлению организма. Немаловажным является также и лечебный эффект занятий, в результате которых создаётся мышечный корсет, исправляются недостатки осанки, уменьшается плоскостопие, что позволяет также решать задачи общего укрепления и физического развития ребёнка.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lastRenderedPageBreak/>
        <w:t>Решение вышеизложенных задач возможно реализовать в процесс хореографического образования детей дошкольного возраста.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Цель программы: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Содействовать всестороннему развитию детей (формирование знаний, умений, навыков, способностей и качеств личности) средствами музыки и танца.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Исходя из цели, предусматривается решение следующих основных задач: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1. Развивать творческие способности воспитанников.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2. Развивать двигательные качества и умения: гибкость, пластичность, ловкость, координацию движений, силу, выносливость.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3. Дать основы музыкально-двигательной культуры.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4. Развивать танцевальные способности.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5. Развивать потребности самовыражения в движении под музыку.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6. Способствовать укреплению здоровья детей: способствовать развитию опорно-двигательного аппарата; формировать правильную осанку; содействовать профилактике плоскостопия; содействовать развитию и функциональному совершенствованию органов дыхания.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7. Формировать творческие способности: воображение и фантазию.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8. Содействовать формированию нравственно- коммуникативных качеств личности: умения сопереживать другим, чувства такта и культурного поведения.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Программа рассчитана на 3 года для детей с 4 до 7 лет. Первый год обучения с 4-5 лет (средняя группа, второй год обучения с 5-6 лет (старшая группа) и третий год обучения с 6-7 лет (подготовительная к школе группа) 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На первом году обучение начинается с упражнений по ориентировке в пространстве. Основным видом является игровая деятельность. Через музыкально-ритмические игры дети знакомятся с элементами ритмики и музыкальной грамотой. Ритмика, в данном случае, выступает как средство укрепления опорно-двигательного аппарата и развития эластичности мышц. Упражнения изучаются детьми через образные сравнения в игровой форме. Эти упражнения подготавливают мышцы, связки и суставы для классического экзерсиса.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 xml:space="preserve">На втором году обучения основной учебной деятельностью становятся элементы классического и народного танца. Элементы сценического танца </w:t>
      </w:r>
      <w:r>
        <w:rPr>
          <w:color w:val="333333"/>
          <w:sz w:val="27"/>
          <w:szCs w:val="27"/>
        </w:rPr>
        <w:lastRenderedPageBreak/>
        <w:t>необходимы, как средство развития танцевальности, исполнительского мастерства и концертной деятельности.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На третьем году обучения дети знакомятся с современным танцем, его направлениями, такими как рок-н-ролл, чарль-стон. Дети не только знакомятся с элементами современного танца, но и учатся эмоциональной выразительности посредством движений.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Занятия проходят: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В группе первого года обучения – 1 раза в неделю по 1 часу (всего 36 часов,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В группе второго года обучения – 2 раза в неделю по 2 часа (всего 72 часа,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В группе третьего года обучения -2 раза в неделю по 2 часа (всего 72 часа) 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Воспитательная работа ведётся в форме коллективных творческих дел проводимых не реже одного раза в 3 месяца. По традиции старшие дети принимают активное участие в проведении творческих мероприятий. Такая деятельность привлекает воспитанников к сотворчеству, развивает художественное воображение, творческие способности.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Научно-методические условия и средства: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- учебно-методический комплекс, включающий наглядные пособия и дидактический материал;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- специальная музыкальная литература.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Техническое обеспечение: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- просторное помещение для занятий;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- зеркала;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- музыкальный инструмент: фортепиано;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- аудио-магнитофон;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- аудио кассеты с записями репертуара;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- реквизит к танцевальным постановкам.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Оценка деятельности воспитанников даётся на отчётных мероприятиях в рамках программы работы детского сада, проводимых в течение года.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Предполагаемый результат: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lastRenderedPageBreak/>
        <w:t>По итогам освоения программы планируется достижение следующих результатов: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1 год обучения: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Дети должны знать и уметь: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названия и правила выполнения танцевальных движений;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правила поведения в хореографическом зале.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ориентироваться в музыкально-пространственных упражнениях;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овладеть начальной танцевальной памятью;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слушать и слышать музыку, различно двигаться под музыку;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учить расслабляющим упражнениям и правильному дыханию.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2-й год обучения: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Дети должны знать и уметь: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названия и правила выполнения упражнений классического танца;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названия и правила выполнения портерного экзерсиса;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правила поведения в хореографическом зале;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правильно дышать;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координировать простейшие танцевальные движения;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различать танцевальную музыку, акцентировать сильную долю.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3-й год обучения: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Дети должны знать и уметь: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названия и правила выполнения элементов современного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танца (рок-н-ролла) 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названия и правила выполнения элементов современного танца (чарль-стона) 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названия и правила выполнения европейского танца – вальс;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координировать танцевальные движения, ориентируясь в пространстве музыкального зала;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lastRenderedPageBreak/>
        <w:t xml:space="preserve">• </w:t>
      </w:r>
      <w:r>
        <w:rPr>
          <w:color w:val="333333"/>
          <w:sz w:val="27"/>
          <w:szCs w:val="27"/>
        </w:rPr>
        <w:t>уметь выполнять танцевальную связку из нескольких элементов под музыку;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• </w:t>
      </w:r>
      <w:r>
        <w:rPr>
          <w:color w:val="333333"/>
          <w:sz w:val="27"/>
          <w:szCs w:val="27"/>
        </w:rPr>
        <w:t>правила поведения в хореографическом зале.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Критерии определения уровня усвоения программы.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A. С трудом повторяет танцевальные движения после показа педагога, хотя присутствует желание воспроизводить движения также хорошо. Навыков выразительности нет.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Б. Выполняет танцевальные движения хорошо, владеет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навыками эмоционально-выразительного исполнения.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В. Имеет творческое воображение, импровизирует,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танцевальные движения эмоционально окрашены, имеет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навыки актёрской выразительности. Сразу может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повторить после показа педагога.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Карта определения уровня освоения программы заполняется на каждую группу 3 раза в год карандашами разных цветов.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С воспитанниками проводится промежуточная диагностика.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</w:rPr>
        <w:t xml:space="preserve">№ </w:t>
      </w:r>
      <w:r>
        <w:rPr>
          <w:color w:val="333333"/>
          <w:sz w:val="27"/>
          <w:szCs w:val="27"/>
        </w:rPr>
        <w:t>Ф. И. воспитанника Уровни усвоения программы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А Б В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1.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2.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3.</w:t>
      </w:r>
    </w:p>
    <w:p w:rsidR="00EA0298" w:rsidRDefault="00EA0298" w:rsidP="00EA0298">
      <w:pPr>
        <w:pStyle w:val="a3"/>
        <w:shd w:val="clear" w:color="auto" w:fill="FFFFFF"/>
      </w:pPr>
      <w:r>
        <w:rPr>
          <w:color w:val="333333"/>
          <w:sz w:val="27"/>
          <w:szCs w:val="27"/>
        </w:rPr>
        <w:t>По окончанию каждого года обучения планируется итоговое открытое занятие, для работников и воспитанников детского сада, а также родителей.</w:t>
      </w:r>
    </w:p>
    <w:p w:rsidR="00EA0298" w:rsidRDefault="00EA0298" w:rsidP="00EA0298">
      <w:pPr>
        <w:pStyle w:val="a3"/>
      </w:pPr>
    </w:p>
    <w:p w:rsidR="00615CB8" w:rsidRDefault="00615CB8"/>
    <w:sectPr w:rsidR="00615CB8" w:rsidSect="00615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EA0298"/>
    <w:rsid w:val="00615CB8"/>
    <w:rsid w:val="00EA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9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2016-08-18T12:22:00Z</dcterms:created>
  <dcterms:modified xsi:type="dcterms:W3CDTF">2016-08-18T12:24:00Z</dcterms:modified>
</cp:coreProperties>
</file>